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B77DC">
        <w:rPr>
          <w:rFonts w:ascii="Tahoma" w:hAnsi="Tahoma" w:cs="Tahoma"/>
          <w:b/>
          <w:color w:val="0070C0"/>
          <w:sz w:val="40"/>
          <w:szCs w:val="40"/>
        </w:rPr>
        <w:t>04 RM 03711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4F653E">
        <w:rPr>
          <w:rFonts w:ascii="Tahoma" w:hAnsi="Tahoma" w:cs="Tahoma"/>
          <w:b/>
          <w:sz w:val="28"/>
          <w:szCs w:val="28"/>
        </w:rPr>
        <w:t xml:space="preserve"> 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4F653E">
        <w:rPr>
          <w:rFonts w:ascii="Tahoma" w:hAnsi="Tahoma" w:cs="Tahoma"/>
          <w:sz w:val="28"/>
          <w:szCs w:val="28"/>
        </w:rPr>
        <w:t xml:space="preserve">Sólido 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4F653E">
        <w:rPr>
          <w:rFonts w:ascii="Tahoma" w:hAnsi="Tahoma" w:cs="Tahoma"/>
          <w:sz w:val="28"/>
          <w:szCs w:val="28"/>
        </w:rPr>
        <w:t>Produto</w:t>
      </w:r>
      <w:r w:rsidRPr="00482593">
        <w:t xml:space="preserve"> </w:t>
      </w:r>
      <w:r w:rsidR="004F653E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4F653E">
        <w:rPr>
          <w:rFonts w:ascii="Tahoma" w:hAnsi="Tahoma" w:cs="Tahoma"/>
          <w:b/>
          <w:sz w:val="28"/>
          <w:szCs w:val="28"/>
        </w:rPr>
        <w:t xml:space="preserve">  Programa de computador </w:t>
      </w:r>
    </w:p>
    <w:p w:rsidR="004F653E" w:rsidRPr="00605304" w:rsidRDefault="004F653E" w:rsidP="00DF446D">
      <w:pPr>
        <w:pStyle w:val="PargrafodaLista"/>
        <w:rPr>
          <w:rFonts w:ascii="Tahoma" w:hAnsi="Tahoma" w:cs="Tahoma"/>
          <w:b/>
          <w:sz w:val="28"/>
          <w:szCs w:val="28"/>
        </w:rPr>
      </w:pPr>
    </w:p>
    <w:p w:rsidR="00DF446D" w:rsidRPr="00605304" w:rsidRDefault="004F653E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  <w:r w:rsidR="00DF446D" w:rsidRPr="00C2444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</w:t>
      </w:r>
      <w:r w:rsidR="00DF446D" w:rsidRPr="00C24446">
        <w:rPr>
          <w:rFonts w:ascii="Tahoma" w:hAnsi="Tahoma" w:cs="Tahoma"/>
          <w:sz w:val="28"/>
          <w:szCs w:val="28"/>
        </w:rPr>
        <w:t>WARE:</w:t>
      </w:r>
      <w:r>
        <w:rPr>
          <w:rFonts w:ascii="Tahoma" w:hAnsi="Tahoma" w:cs="Tahoma"/>
          <w:sz w:val="28"/>
          <w:szCs w:val="28"/>
        </w:rPr>
        <w:t>Produto</w:t>
      </w:r>
      <w:r w:rsidR="00DF446D" w:rsidRPr="00C24446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B7206A" w:rsidRDefault="00B7206A" w:rsidP="00B720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7206A" w:rsidRDefault="00B7206A" w:rsidP="00B720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206A" w:rsidRDefault="00B7206A" w:rsidP="00B7206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B7206A" w:rsidRDefault="00B7206A" w:rsidP="00B7206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B7206A" w:rsidRDefault="00B7206A" w:rsidP="00B720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</w:t>
      </w: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B7206A" w:rsidRDefault="00B7206A" w:rsidP="00B720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B7206A" w:rsidRDefault="00B7206A" w:rsidP="00B720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206A" w:rsidRDefault="00B7206A" w:rsidP="00B720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206A" w:rsidRDefault="00B7206A" w:rsidP="00B720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B7206A" w:rsidRDefault="00B7206A" w:rsidP="00B720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206A" w:rsidRDefault="00B7206A" w:rsidP="00B720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206A" w:rsidRDefault="00B7206A" w:rsidP="00B720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8769F7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6) A  CPU pode ser  comparada com uma parte de nosso  corpo, qual é essa parte ?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8769F7" w:rsidRDefault="008769F7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 comum  compararmos  a  CPU  (computador)  com o  cérbro  humano  e vice-versa .Apesar de o computador  ser uma  invenção  do célebro ,  é idiscutível  que, em certos contextos, a  invenção superou o inventor.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4F653E"/>
    <w:rsid w:val="005344F9"/>
    <w:rsid w:val="005C5D70"/>
    <w:rsid w:val="006229EB"/>
    <w:rsid w:val="0062496F"/>
    <w:rsid w:val="00712120"/>
    <w:rsid w:val="00716D7E"/>
    <w:rsid w:val="0074548E"/>
    <w:rsid w:val="008769F7"/>
    <w:rsid w:val="0090360F"/>
    <w:rsid w:val="00945FFC"/>
    <w:rsid w:val="009E2E34"/>
    <w:rsid w:val="00B7206A"/>
    <w:rsid w:val="00D446DE"/>
    <w:rsid w:val="00D715F6"/>
    <w:rsid w:val="00DF446D"/>
    <w:rsid w:val="00E16B5B"/>
    <w:rsid w:val="00F0334D"/>
    <w:rsid w:val="00F4321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7</cp:revision>
  <dcterms:created xsi:type="dcterms:W3CDTF">2017-04-24T18:18:00Z</dcterms:created>
  <dcterms:modified xsi:type="dcterms:W3CDTF">2017-05-22T18:36:00Z</dcterms:modified>
</cp:coreProperties>
</file>